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55" w:rsidRDefault="00815355" w:rsidP="00815355">
      <w:pPr>
        <w:shd w:val="clear" w:color="auto" w:fill="FFFFFF" w:themeFill="background1"/>
        <w:spacing w:after="0"/>
        <w:jc w:val="center"/>
        <w:rPr>
          <w:rFonts w:ascii="Times New Roman" w:hAnsi="Times New Roman"/>
          <w:b/>
          <w:color w:val="0000CC"/>
          <w:sz w:val="28"/>
          <w:szCs w:val="28"/>
          <w:lang w:val="kk-KZ"/>
        </w:rPr>
      </w:pPr>
      <w:r>
        <w:rPr>
          <w:rFonts w:ascii="Times New Roman" w:hAnsi="Times New Roman"/>
          <w:b/>
          <w:color w:val="0000CC"/>
          <w:sz w:val="28"/>
          <w:szCs w:val="28"/>
          <w:lang w:val="kk-KZ"/>
        </w:rPr>
        <w:t>Түркістан  облысының білім басқармасының</w:t>
      </w:r>
    </w:p>
    <w:p w:rsidR="00815355" w:rsidRDefault="00815355" w:rsidP="00815355">
      <w:pPr>
        <w:shd w:val="clear" w:color="auto" w:fill="FFFFFF" w:themeFill="background1"/>
        <w:spacing w:after="0"/>
        <w:jc w:val="center"/>
        <w:rPr>
          <w:rFonts w:ascii="Times New Roman" w:hAnsi="Times New Roman"/>
          <w:b/>
          <w:color w:val="0000CC"/>
          <w:sz w:val="28"/>
          <w:szCs w:val="28"/>
          <w:lang w:val="kk-KZ"/>
        </w:rPr>
      </w:pPr>
      <w:r>
        <w:rPr>
          <w:rFonts w:ascii="Times New Roman" w:hAnsi="Times New Roman"/>
          <w:b/>
          <w:color w:val="0000CC"/>
          <w:sz w:val="28"/>
          <w:szCs w:val="28"/>
          <w:lang w:val="kk-KZ"/>
        </w:rPr>
        <w:t>Созақ ауданының білім бөлімінің</w:t>
      </w:r>
    </w:p>
    <w:p w:rsidR="00815355" w:rsidRDefault="00815355" w:rsidP="00815355">
      <w:pPr>
        <w:shd w:val="clear" w:color="auto" w:fill="FFFFFF" w:themeFill="background1"/>
        <w:spacing w:after="0"/>
        <w:jc w:val="center"/>
        <w:rPr>
          <w:rFonts w:ascii="Times New Roman" w:hAnsi="Times New Roman"/>
          <w:b/>
          <w:color w:val="0000CC"/>
          <w:sz w:val="28"/>
          <w:szCs w:val="28"/>
          <w:lang w:val="kk-KZ"/>
        </w:rPr>
      </w:pPr>
      <w:r>
        <w:rPr>
          <w:rFonts w:ascii="Times New Roman" w:hAnsi="Times New Roman"/>
          <w:b/>
          <w:color w:val="0000CC"/>
          <w:sz w:val="28"/>
          <w:szCs w:val="28"/>
          <w:lang w:val="kk-KZ"/>
        </w:rPr>
        <w:t>«Жамбыл атындағы шағын жинақты  жалпы білім беретін мектеп» КММ</w:t>
      </w:r>
    </w:p>
    <w:p w:rsidR="00815355" w:rsidRDefault="00815355" w:rsidP="00815355">
      <w:pPr>
        <w:shd w:val="clear" w:color="auto" w:fill="FFFFFF" w:themeFill="background1"/>
        <w:spacing w:after="0"/>
        <w:jc w:val="center"/>
        <w:rPr>
          <w:rFonts w:ascii="Times New Roman" w:hAnsi="Times New Roman"/>
          <w:b/>
          <w:color w:val="0000CC"/>
          <w:sz w:val="52"/>
          <w:szCs w:val="52"/>
          <w:lang w:val="kk-KZ"/>
        </w:rPr>
      </w:pPr>
      <w:r>
        <w:rPr>
          <w:rFonts w:ascii="Times New Roman" w:hAnsi="Times New Roman"/>
          <w:b/>
          <w:color w:val="0000CC"/>
          <w:sz w:val="52"/>
          <w:szCs w:val="52"/>
          <w:lang w:val="kk-KZ"/>
        </w:rPr>
        <w:t>2023 – 2024 оқу жылдығында жеткен жетістіктер</w:t>
      </w:r>
    </w:p>
    <w:p w:rsidR="00815355" w:rsidRDefault="00815355" w:rsidP="00815355">
      <w:pPr>
        <w:shd w:val="clear" w:color="auto" w:fill="FFFFFF" w:themeFill="background1"/>
        <w:spacing w:after="0"/>
        <w:jc w:val="center"/>
        <w:rPr>
          <w:rFonts w:ascii="Times New Roman" w:hAnsi="Times New Roman"/>
          <w:b/>
          <w:color w:val="0000CC"/>
          <w:sz w:val="24"/>
          <w:szCs w:val="24"/>
          <w:lang w:val="kk-KZ"/>
        </w:rPr>
      </w:pPr>
    </w:p>
    <w:p w:rsidR="00815355" w:rsidRDefault="00815355" w:rsidP="00815355">
      <w:pPr>
        <w:shd w:val="clear" w:color="auto" w:fill="FFFFFF" w:themeFill="background1"/>
        <w:spacing w:after="0"/>
        <w:ind w:firstLine="567"/>
        <w:jc w:val="both"/>
        <w:rPr>
          <w:rFonts w:ascii="Times New Roman" w:hAnsi="Times New Roman"/>
          <w:color w:val="0000CC"/>
          <w:sz w:val="24"/>
          <w:szCs w:val="24"/>
          <w:lang w:val="kk-KZ"/>
        </w:rPr>
      </w:pPr>
      <w:r>
        <w:rPr>
          <w:rFonts w:ascii="Times New Roman" w:hAnsi="Times New Roman"/>
          <w:color w:val="0000CC"/>
          <w:sz w:val="24"/>
          <w:szCs w:val="24"/>
          <w:lang w:val="kk-KZ"/>
        </w:rPr>
        <w:t>Жамбыл  атындағы шағын жинақты жалпы білім беретін  мектеп мұғалімдері 2023 – 2024 оқу жылында аудандық, облыстық, республикалық және халықаралық деңгейде ұйымдастырылған түрлі конкурстар мен сайыстар, байқаулар мен олимпиадалар, спорттық жарыстарға қатысып, түрлі жетістіктерге жетіп, жүлделі орындардан көрініпкеледі. Атап айтқанда:</w:t>
      </w:r>
    </w:p>
    <w:p w:rsidR="00CD2414" w:rsidRPr="003F7971" w:rsidRDefault="00CD2414" w:rsidP="00CD2414">
      <w:pPr>
        <w:shd w:val="clear" w:color="auto" w:fill="FFFFFF" w:themeFill="background1"/>
        <w:spacing w:after="0"/>
        <w:jc w:val="center"/>
        <w:rPr>
          <w:rFonts w:ascii="Times New Roman" w:hAnsi="Times New Roman"/>
          <w:b/>
          <w:color w:val="0000CC"/>
          <w:sz w:val="36"/>
          <w:szCs w:val="36"/>
          <w:lang w:val="kk-KZ"/>
        </w:rPr>
      </w:pPr>
    </w:p>
    <w:tbl>
      <w:tblPr>
        <w:tblpPr w:leftFromText="180" w:rightFromText="180" w:vertAnchor="text" w:tblpX="108"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4A0"/>
      </w:tblPr>
      <w:tblGrid>
        <w:gridCol w:w="817"/>
        <w:gridCol w:w="3260"/>
        <w:gridCol w:w="2977"/>
        <w:gridCol w:w="5954"/>
        <w:gridCol w:w="1984"/>
      </w:tblGrid>
      <w:tr w:rsidR="00CD2414" w:rsidRPr="00183A14" w:rsidTr="005A71B1">
        <w:tc>
          <w:tcPr>
            <w:tcW w:w="817" w:type="dxa"/>
          </w:tcPr>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w:t>
            </w:r>
          </w:p>
        </w:tc>
        <w:tc>
          <w:tcPr>
            <w:tcW w:w="3260" w:type="dxa"/>
          </w:tcPr>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Мұғалімнің</w:t>
            </w:r>
          </w:p>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аты – жөні</w:t>
            </w:r>
          </w:p>
        </w:tc>
        <w:tc>
          <w:tcPr>
            <w:tcW w:w="2977" w:type="dxa"/>
          </w:tcPr>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Жүргізетін пәні</w:t>
            </w:r>
          </w:p>
        </w:tc>
        <w:tc>
          <w:tcPr>
            <w:tcW w:w="5954" w:type="dxa"/>
          </w:tcPr>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Қатысқан шарасы</w:t>
            </w:r>
          </w:p>
        </w:tc>
        <w:tc>
          <w:tcPr>
            <w:tcW w:w="1984" w:type="dxa"/>
          </w:tcPr>
          <w:p w:rsidR="00CD2414" w:rsidRPr="007C1BA5"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7C1BA5">
              <w:rPr>
                <w:rFonts w:ascii="Times New Roman" w:hAnsi="Times New Roman"/>
                <w:b/>
                <w:color w:val="0000CC"/>
                <w:sz w:val="24"/>
                <w:szCs w:val="24"/>
                <w:lang w:val="kk-KZ"/>
              </w:rPr>
              <w:t>Жетістігі</w:t>
            </w:r>
          </w:p>
        </w:tc>
      </w:tr>
      <w:tr w:rsidR="00CD2414" w:rsidRPr="0088259B" w:rsidTr="005A71B1">
        <w:trPr>
          <w:trHeight w:val="415"/>
        </w:trPr>
        <w:tc>
          <w:tcPr>
            <w:tcW w:w="817" w:type="dxa"/>
          </w:tcPr>
          <w:p w:rsidR="00CD2414" w:rsidRPr="005962FB"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5962FB">
              <w:rPr>
                <w:rFonts w:ascii="Times New Roman" w:hAnsi="Times New Roman"/>
                <w:b/>
                <w:color w:val="0000CC"/>
                <w:sz w:val="24"/>
                <w:szCs w:val="24"/>
                <w:lang w:val="kk-KZ"/>
              </w:rPr>
              <w:t>1</w:t>
            </w:r>
          </w:p>
        </w:tc>
        <w:tc>
          <w:tcPr>
            <w:tcW w:w="3260" w:type="dxa"/>
          </w:tcPr>
          <w:p w:rsidR="00CD2414" w:rsidRPr="005962FB"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Әметжанов Ілес Шәмшәтұлы</w:t>
            </w:r>
          </w:p>
        </w:tc>
        <w:tc>
          <w:tcPr>
            <w:tcW w:w="2977" w:type="dxa"/>
          </w:tcPr>
          <w:p w:rsidR="00CD2414" w:rsidRPr="005962FB"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география</w:t>
            </w:r>
          </w:p>
        </w:tc>
        <w:tc>
          <w:tcPr>
            <w:tcW w:w="5954" w:type="dxa"/>
          </w:tcPr>
          <w:p w:rsidR="00CD2414" w:rsidRPr="005962FB"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Сізге білім саласыныңы дамуына, өскелең ұрпақты рухани зияткерлік деңгейін арттыруға қосқан елеулі үлесіңіз үшін алғысымды білдіремін. Алдағы уақытта да ел игілігі жолында аянбай еңбек етуіңізге сенімдімін. Барлық бастамаларыңызға сәттілік, зор денсаулық, отбасыңызға амандық тілеймін! Басқарма басшысы Түркістан облысы білім басқармасы</w:t>
            </w:r>
          </w:p>
        </w:tc>
        <w:tc>
          <w:tcPr>
            <w:tcW w:w="1984" w:type="dxa"/>
          </w:tcPr>
          <w:p w:rsidR="00CD2414" w:rsidRPr="005962FB"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35180F" w:rsidTr="005A71B1">
        <w:tc>
          <w:tcPr>
            <w:tcW w:w="817" w:type="dxa"/>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2</w:t>
            </w:r>
          </w:p>
        </w:tc>
        <w:tc>
          <w:tcPr>
            <w:tcW w:w="3260" w:type="dxa"/>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Жуманазарова Жансулу Талгатовна</w:t>
            </w:r>
          </w:p>
        </w:tc>
        <w:tc>
          <w:tcPr>
            <w:tcW w:w="2977" w:type="dxa"/>
            <w:tcBorders>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география</w:t>
            </w:r>
          </w:p>
        </w:tc>
        <w:tc>
          <w:tcPr>
            <w:tcW w:w="5954" w:type="dxa"/>
            <w:vMerge w:val="restart"/>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Созақ ауданы білім қызметкерлері аудандық кәсіподақ комитетінің Жаңа жылдық алғыс хат</w:t>
            </w:r>
          </w:p>
        </w:tc>
        <w:tc>
          <w:tcPr>
            <w:tcW w:w="1984" w:type="dxa"/>
            <w:vMerge w:val="restart"/>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35180F" w:rsidTr="005A71B1">
        <w:trPr>
          <w:trHeight w:val="486"/>
        </w:trPr>
        <w:tc>
          <w:tcPr>
            <w:tcW w:w="817" w:type="dxa"/>
            <w:tcBorders>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3</w:t>
            </w:r>
          </w:p>
        </w:tc>
        <w:tc>
          <w:tcPr>
            <w:tcW w:w="3260" w:type="dxa"/>
            <w:tcBorders>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Нияз Нұрлан Айтпайұлы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тарих</w:t>
            </w:r>
          </w:p>
        </w:tc>
        <w:tc>
          <w:tcPr>
            <w:tcW w:w="5954" w:type="dxa"/>
            <w:vMerge/>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p>
        </w:tc>
        <w:tc>
          <w:tcPr>
            <w:tcW w:w="1984" w:type="dxa"/>
            <w:vMerge/>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p>
        </w:tc>
      </w:tr>
      <w:tr w:rsidR="00CD2414" w:rsidRPr="0035180F"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4</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Ибадуллаева Әзиза Абдулла қызы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Ағылшын тілі</w:t>
            </w:r>
          </w:p>
        </w:tc>
        <w:tc>
          <w:tcPr>
            <w:tcW w:w="5954" w:type="dxa"/>
            <w:vMerge/>
            <w:tcBorders>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p>
        </w:tc>
        <w:tc>
          <w:tcPr>
            <w:tcW w:w="1984" w:type="dxa"/>
            <w:vMerge/>
            <w:tcBorders>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Cs/>
                <w:color w:val="0000CC"/>
                <w:sz w:val="24"/>
                <w:szCs w:val="24"/>
                <w:lang w:val="kk-KZ"/>
              </w:rPr>
            </w:pPr>
          </w:p>
        </w:tc>
      </w:tr>
      <w:tr w:rsidR="00CD2414" w:rsidRPr="0035180F"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5</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Қоқасов Нұржігіт Қабылұлы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математика</w:t>
            </w:r>
          </w:p>
        </w:tc>
        <w:tc>
          <w:tcPr>
            <w:tcW w:w="595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Сізге білім саласыныңың дамуына, өскелең ұрпақты рухани зияткерлік деңгейін арттыруға қосқан елеулі үлесіңіз үшін алғысымды білдіремін. Алдағы уақытта да ел игілігі жолында аянбай еңбек етуіңізге сенімдімін. Барлық бастамаларыңызға сәттілік, зор денсаулық, отбасыңызға амандық тілеймін! Басқарма басшысы Түркістан облысы білім басқармасы</w:t>
            </w: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Cs/>
                <w:color w:val="0000CC"/>
                <w:sz w:val="24"/>
                <w:szCs w:val="24"/>
                <w:lang w:val="kk-KZ"/>
              </w:rPr>
            </w:pPr>
            <w:r>
              <w:rPr>
                <w:rFonts w:ascii="Times New Roman" w:hAnsi="Times New Roman"/>
                <w:b/>
                <w:color w:val="0000CC"/>
                <w:sz w:val="24"/>
                <w:szCs w:val="24"/>
                <w:lang w:val="kk-KZ"/>
              </w:rPr>
              <w:t>Алғыс хат</w:t>
            </w:r>
          </w:p>
        </w:tc>
      </w:tr>
      <w:tr w:rsidR="00CD2414" w:rsidRPr="0035180F"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6</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Исмаилова Айгул Адырбековна</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Әлеуметтік педагог</w:t>
            </w:r>
          </w:p>
        </w:tc>
        <w:tc>
          <w:tcPr>
            <w:tcW w:w="595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Жаңа жыл мерекесіне Аудан әкімінің алғыс хат</w:t>
            </w: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35180F" w:rsidTr="005A71B1">
        <w:trPr>
          <w:trHeight w:val="280"/>
        </w:trPr>
        <w:tc>
          <w:tcPr>
            <w:tcW w:w="817" w:type="dxa"/>
            <w:tcBorders>
              <w:top w:val="single" w:sz="4" w:space="0" w:color="auto"/>
              <w:bottom w:val="single" w:sz="4" w:space="0" w:color="auto"/>
            </w:tcBorders>
          </w:tcPr>
          <w:p w:rsidR="00CD2414" w:rsidRPr="001D0B32" w:rsidRDefault="00CD2414" w:rsidP="005A71B1">
            <w:pPr>
              <w:shd w:val="clear" w:color="auto" w:fill="FFFFFF" w:themeFill="background1"/>
              <w:spacing w:after="0" w:line="240" w:lineRule="auto"/>
              <w:jc w:val="center"/>
              <w:rPr>
                <w:rFonts w:ascii="Times New Roman" w:hAnsi="Times New Roman"/>
                <w:b/>
                <w:color w:val="0000CC"/>
                <w:sz w:val="24"/>
                <w:szCs w:val="24"/>
                <w:lang w:val="en-US"/>
              </w:rPr>
            </w:pPr>
            <w:r>
              <w:rPr>
                <w:rFonts w:ascii="Times New Roman" w:hAnsi="Times New Roman"/>
                <w:b/>
                <w:color w:val="0000CC"/>
                <w:sz w:val="24"/>
                <w:szCs w:val="24"/>
                <w:lang w:val="en-US"/>
              </w:rPr>
              <w:lastRenderedPageBreak/>
              <w:t>7</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Жұмашов Адай Нұрғалиұлы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Дене шынықтыру</w:t>
            </w:r>
          </w:p>
        </w:tc>
        <w:tc>
          <w:tcPr>
            <w:tcW w:w="595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B50926">
              <w:rPr>
                <w:rFonts w:ascii="Times New Roman" w:hAnsi="Times New Roman"/>
                <w:b/>
                <w:color w:val="0000CC"/>
                <w:sz w:val="24"/>
                <w:szCs w:val="24"/>
                <w:lang w:val="kk-KZ"/>
              </w:rPr>
              <w:t xml:space="preserve">7-8 сынып оқушылары арасында өткен Республикалық </w:t>
            </w:r>
            <w:r>
              <w:rPr>
                <w:rFonts w:ascii="Times New Roman" w:hAnsi="Times New Roman"/>
                <w:b/>
                <w:color w:val="0000CC"/>
                <w:sz w:val="24"/>
                <w:szCs w:val="24"/>
                <w:lang w:val="kk-KZ"/>
              </w:rPr>
              <w:t>Ұлттық мектеп лигасы жарыстарының аудандық кезеңі</w:t>
            </w: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076004"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8</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Қоқасов Нұржігіт Қабылұлы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Математика</w:t>
            </w:r>
          </w:p>
        </w:tc>
        <w:tc>
          <w:tcPr>
            <w:tcW w:w="5954" w:type="dxa"/>
            <w:vMerge w:val="restart"/>
            <w:tcBorders>
              <w:top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sidRPr="00076004">
              <w:rPr>
                <w:rFonts w:ascii="Times New Roman" w:hAnsi="Times New Roman"/>
                <w:b/>
                <w:color w:val="0000CC"/>
                <w:sz w:val="24"/>
                <w:szCs w:val="24"/>
                <w:lang w:val="kk-KZ"/>
              </w:rPr>
              <w:t>C</w:t>
            </w:r>
            <w:r>
              <w:rPr>
                <w:rFonts w:ascii="Times New Roman" w:hAnsi="Times New Roman"/>
                <w:b/>
                <w:color w:val="0000CC"/>
                <w:sz w:val="24"/>
                <w:szCs w:val="24"/>
                <w:lang w:val="kk-KZ"/>
              </w:rPr>
              <w:t xml:space="preserve">ізді ұлыстың ұлы күні 22- наурыз мерекесімен шын жүректен құтықтаймыз! Наурыз-қайырымдылықпен имандылықтың бірлік пен достықтың ұлы мерекесі. Ол баршамызға жақсылық ырыс құт береке әкелсін. Сіздің балаға білім мен берудегі қызметіңіз үшін шынайы алғысымызды білдіреміз! </w:t>
            </w:r>
          </w:p>
          <w:p w:rsidR="00CD2414" w:rsidRPr="0007600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 xml:space="preserve"> Созақ ауданы білім қызметкерлері аудандық кәсіподақ комитетінің Наурыз мерекесі алғыс хат</w:t>
            </w: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35180F"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9</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Бексейтов Жангелди Есенгелдиевич</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 xml:space="preserve">Көркем еңбек </w:t>
            </w:r>
          </w:p>
        </w:tc>
        <w:tc>
          <w:tcPr>
            <w:tcW w:w="5954" w:type="dxa"/>
            <w:vMerge/>
            <w:tcBorders>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r w:rsidR="00CD2414" w:rsidRPr="00F750A6" w:rsidTr="005A71B1">
        <w:trPr>
          <w:trHeight w:val="280"/>
        </w:trPr>
        <w:tc>
          <w:tcPr>
            <w:tcW w:w="81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10</w:t>
            </w:r>
          </w:p>
        </w:tc>
        <w:tc>
          <w:tcPr>
            <w:tcW w:w="3260"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rPr>
                <w:rFonts w:ascii="Times New Roman" w:hAnsi="Times New Roman"/>
                <w:b/>
                <w:color w:val="0000CC"/>
                <w:sz w:val="24"/>
                <w:szCs w:val="24"/>
                <w:lang w:val="kk-KZ"/>
              </w:rPr>
            </w:pPr>
            <w:r>
              <w:rPr>
                <w:rFonts w:ascii="Times New Roman" w:hAnsi="Times New Roman"/>
                <w:b/>
                <w:color w:val="0000CC"/>
                <w:sz w:val="24"/>
                <w:szCs w:val="24"/>
                <w:lang w:val="kk-KZ"/>
              </w:rPr>
              <w:t>Жұмашов Адай Нұрғалиұлы</w:t>
            </w:r>
          </w:p>
        </w:tc>
        <w:tc>
          <w:tcPr>
            <w:tcW w:w="2977"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Дене шынықтыру</w:t>
            </w:r>
          </w:p>
        </w:tc>
        <w:tc>
          <w:tcPr>
            <w:tcW w:w="595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Сізге білім саласыныңың дамуына, өскелең ұрпақты жан-жақты  тәрбиелеудегі еңбегіңіз үшін алғыс білдіреміз.   Шәкірттеріңіздің әрдайым биік шыңдардан көрініп, еңбегіңіз жана берсін! Алдағы уақытта да ел игілігі жолында аянбай еңбек ететініңізге сенімдіміз! Отбасыңызға амандық, зор денсаулық, бақ-береке, ұзақ ғұмыр тілейміз!</w:t>
            </w:r>
          </w:p>
        </w:tc>
        <w:tc>
          <w:tcPr>
            <w:tcW w:w="1984" w:type="dxa"/>
            <w:tcBorders>
              <w:top w:val="single" w:sz="4" w:space="0" w:color="auto"/>
              <w:bottom w:val="single" w:sz="4" w:space="0" w:color="auto"/>
            </w:tcBorders>
          </w:tcPr>
          <w:p w:rsidR="00CD2414" w:rsidRDefault="00CD2414" w:rsidP="005A71B1">
            <w:pPr>
              <w:shd w:val="clear" w:color="auto" w:fill="FFFFFF" w:themeFill="background1"/>
              <w:spacing w:after="0" w:line="240" w:lineRule="auto"/>
              <w:jc w:val="center"/>
              <w:rPr>
                <w:rFonts w:ascii="Times New Roman" w:hAnsi="Times New Roman"/>
                <w:b/>
                <w:color w:val="0000CC"/>
                <w:sz w:val="24"/>
                <w:szCs w:val="24"/>
                <w:lang w:val="kk-KZ"/>
              </w:rPr>
            </w:pPr>
            <w:r>
              <w:rPr>
                <w:rFonts w:ascii="Times New Roman" w:hAnsi="Times New Roman"/>
                <w:b/>
                <w:color w:val="0000CC"/>
                <w:sz w:val="24"/>
                <w:szCs w:val="24"/>
                <w:lang w:val="kk-KZ"/>
              </w:rPr>
              <w:t>Алғыс хат</w:t>
            </w:r>
          </w:p>
        </w:tc>
      </w:tr>
    </w:tbl>
    <w:p w:rsidR="00DA1E43" w:rsidRDefault="00DA1E43"/>
    <w:sectPr w:rsidR="00DA1E43" w:rsidSect="00CD2414">
      <w:pgSz w:w="16838" w:h="11906" w:orient="landscape"/>
      <w:pgMar w:top="284"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compat>
    <w:useFELayout/>
  </w:compat>
  <w:rsids>
    <w:rsidRoot w:val="00CD2414"/>
    <w:rsid w:val="00815355"/>
    <w:rsid w:val="00A45EF2"/>
    <w:rsid w:val="00CD2414"/>
    <w:rsid w:val="00DA1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E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27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Nur-PC</dc:creator>
  <cp:keywords/>
  <dc:description/>
  <cp:lastModifiedBy>Nur-PC</cp:lastModifiedBy>
  <cp:revision>5</cp:revision>
  <dcterms:created xsi:type="dcterms:W3CDTF">2024-06-15T05:14:00Z</dcterms:created>
  <dcterms:modified xsi:type="dcterms:W3CDTF">2024-06-15T05:17:00Z</dcterms:modified>
</cp:coreProperties>
</file>